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2EC" w:rsidRDefault="00E722EC">
      <w:pPr>
        <w:spacing w:line="560" w:lineRule="exact"/>
        <w:rPr>
          <w:rStyle w:val="NormalCharacter"/>
          <w:rFonts w:ascii="方正小标宋简体" w:eastAsia="方正小标宋简体"/>
          <w:sz w:val="44"/>
          <w:szCs w:val="44"/>
        </w:rPr>
      </w:pPr>
      <w:bookmarkStart w:id="0" w:name="_GoBack"/>
      <w:bookmarkEnd w:id="0"/>
    </w:p>
    <w:p w:rsidR="00E722EC" w:rsidRDefault="00E722EC">
      <w:pPr>
        <w:pStyle w:val="a0"/>
      </w:pPr>
    </w:p>
    <w:p w:rsidR="00E722EC" w:rsidRDefault="00E722EC">
      <w:pPr>
        <w:spacing w:line="540" w:lineRule="exact"/>
        <w:jc w:val="center"/>
        <w:rPr>
          <w:rStyle w:val="NormalCharacter"/>
          <w:rFonts w:ascii="方正小标宋简体" w:eastAsia="方正小标宋简体"/>
          <w:sz w:val="44"/>
          <w:szCs w:val="44"/>
        </w:rPr>
      </w:pPr>
    </w:p>
    <w:p w:rsidR="00E722EC" w:rsidRDefault="00E722EC">
      <w:pPr>
        <w:spacing w:line="540" w:lineRule="exact"/>
        <w:jc w:val="center"/>
        <w:rPr>
          <w:rStyle w:val="NormalCharacter"/>
          <w:rFonts w:ascii="方正小标宋简体" w:eastAsia="方正小标宋简体"/>
          <w:sz w:val="44"/>
          <w:szCs w:val="44"/>
        </w:rPr>
      </w:pPr>
    </w:p>
    <w:p w:rsidR="00E722EC" w:rsidRDefault="00E722EC">
      <w:pPr>
        <w:pStyle w:val="a0"/>
      </w:pPr>
    </w:p>
    <w:p w:rsidR="00E722EC" w:rsidRDefault="00E722EC">
      <w:pPr>
        <w:pStyle w:val="a0"/>
      </w:pPr>
    </w:p>
    <w:p w:rsidR="00E722EC" w:rsidRDefault="00E722EC">
      <w:pPr>
        <w:pStyle w:val="a0"/>
        <w:rPr>
          <w:rStyle w:val="NormalCharacter"/>
          <w:rFonts w:ascii="方正小标宋简体" w:eastAsia="方正小标宋简体"/>
          <w:sz w:val="44"/>
          <w:szCs w:val="44"/>
        </w:rPr>
      </w:pPr>
    </w:p>
    <w:p w:rsidR="00E722EC" w:rsidRDefault="00EF7E4E">
      <w:pPr>
        <w:widowControl w:val="0"/>
        <w:spacing w:line="600" w:lineRule="exact"/>
        <w:jc w:val="center"/>
        <w:textAlignment w:val="auto"/>
        <w:rPr>
          <w:rStyle w:val="NormalCharacter"/>
          <w:rFonts w:ascii="方正小标宋简体" w:eastAsia="方正小标宋简体"/>
          <w:color w:val="000000" w:themeColor="text1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 w:themeColor="text1"/>
          <w:sz w:val="44"/>
          <w:szCs w:val="44"/>
        </w:rPr>
        <w:t>关于在全市开展区域核酸检测的通告</w:t>
      </w:r>
    </w:p>
    <w:p w:rsidR="00E722EC" w:rsidRDefault="00E722EC">
      <w:pPr>
        <w:widowControl w:val="0"/>
        <w:jc w:val="center"/>
        <w:textAlignment w:val="auto"/>
        <w:rPr>
          <w:rFonts w:asciiTheme="majorEastAsia" w:eastAsiaTheme="majorEastAsia" w:hAnsiTheme="majorEastAsia" w:cstheme="majorEastAsia"/>
          <w:szCs w:val="21"/>
        </w:rPr>
      </w:pPr>
    </w:p>
    <w:p w:rsidR="00E722EC" w:rsidRDefault="00EF7E4E">
      <w:pPr>
        <w:widowControl w:val="0"/>
        <w:jc w:val="center"/>
        <w:textAlignment w:val="auto"/>
      </w:pPr>
      <w:r>
        <w:rPr>
          <w:rFonts w:asciiTheme="majorEastAsia" w:eastAsiaTheme="majorEastAsia" w:hAnsiTheme="majorEastAsia" w:cstheme="majorEastAsia" w:hint="eastAsia"/>
          <w:sz w:val="32"/>
          <w:szCs w:val="32"/>
        </w:rPr>
        <w:t>（第六十二号）</w:t>
      </w:r>
    </w:p>
    <w:p w:rsidR="00E722EC" w:rsidRDefault="00EF7E4E">
      <w:pPr>
        <w:spacing w:line="600" w:lineRule="exac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广大市民朋友：</w:t>
      </w:r>
    </w:p>
    <w:p w:rsidR="00E722EC" w:rsidRDefault="00EF7E4E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当前，国内疫情呈多点散发态势，疫情防控形势严峻复杂，为从严从紧开展防控工作，坚决做到“早快准严细实”，切实保障市民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身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体健康和生命安全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，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根据相关要求，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市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疫情防控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指挥部决定在全市组织开展一次区域核酸检测。具体安排通告如下：</w:t>
      </w:r>
    </w:p>
    <w:p w:rsidR="00E722EC" w:rsidRDefault="00EF7E4E">
      <w:pPr>
        <w:numPr>
          <w:ilvl w:val="0"/>
          <w:numId w:val="1"/>
        </w:numPr>
        <w:spacing w:line="600" w:lineRule="exact"/>
        <w:ind w:firstLineChars="200" w:firstLine="640"/>
        <w:rPr>
          <w:rFonts w:ascii="黑体" w:eastAsia="黑体" w:hAnsi="黑体" w:cs="黑体"/>
          <w:bCs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cs="黑体" w:hint="eastAsia"/>
          <w:bCs/>
          <w:color w:val="000000" w:themeColor="text1"/>
          <w:kern w:val="0"/>
          <w:sz w:val="32"/>
          <w:szCs w:val="32"/>
        </w:rPr>
        <w:t>采样时间、地点</w:t>
      </w:r>
    </w:p>
    <w:p w:rsidR="00E722EC" w:rsidRDefault="00EF7E4E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本次区域核酸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采样时间为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2022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15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时至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19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时。采样地点以各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区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县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疫情防控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指挥部通知为准。</w:t>
      </w:r>
    </w:p>
    <w:p w:rsidR="00E722EC" w:rsidRDefault="00EF7E4E">
      <w:pPr>
        <w:spacing w:line="600" w:lineRule="exact"/>
        <w:ind w:firstLineChars="200" w:firstLine="640"/>
        <w:rPr>
          <w:rFonts w:ascii="黑体" w:eastAsia="黑体" w:hAnsi="黑体" w:cs="黑体"/>
          <w:bCs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cs="黑体" w:hint="eastAsia"/>
          <w:bCs/>
          <w:color w:val="000000" w:themeColor="text1"/>
          <w:kern w:val="0"/>
          <w:sz w:val="32"/>
          <w:szCs w:val="32"/>
        </w:rPr>
        <w:t>二、检测对象</w:t>
      </w:r>
    </w:p>
    <w:p w:rsidR="00E722EC" w:rsidRDefault="00EF7E4E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在七台河市范围内生活、工作、学习的所有人员（包括本地常住人口、暂住人口、临时流动人口等），不含集中隔离、居家隔离、居家健康监测、住院人员等。</w:t>
      </w:r>
    </w:p>
    <w:p w:rsidR="00E722EC" w:rsidRDefault="00EF7E4E">
      <w:pPr>
        <w:spacing w:line="600" w:lineRule="exact"/>
        <w:ind w:firstLineChars="200" w:firstLine="640"/>
        <w:rPr>
          <w:rFonts w:ascii="黑体" w:eastAsia="黑体" w:hAnsi="黑体" w:cs="黑体"/>
          <w:bCs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cs="黑体" w:hint="eastAsia"/>
          <w:bCs/>
          <w:color w:val="000000" w:themeColor="text1"/>
          <w:kern w:val="0"/>
          <w:sz w:val="32"/>
          <w:szCs w:val="32"/>
        </w:rPr>
        <w:t>三、有关要求</w:t>
      </w:r>
    </w:p>
    <w:p w:rsidR="00E722EC" w:rsidRDefault="00EF7E4E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lastRenderedPageBreak/>
        <w:t>1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、核酸采样期间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，请广大居民保持相对稳定，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尽量减少流动，按照辖区指定的时间、地点参加采集。如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必须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出行，请提前向所在社区、村（屯）报备。</w:t>
      </w:r>
    </w:p>
    <w:p w:rsidR="00E722EC" w:rsidRDefault="00EF7E4E">
      <w:pPr>
        <w:spacing w:line="600" w:lineRule="exact"/>
        <w:ind w:firstLineChars="200" w:firstLine="672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pacing w:val="8"/>
          <w:sz w:val="32"/>
          <w:szCs w:val="32"/>
          <w:shd w:val="clear" w:color="auto" w:fill="FFFFFF"/>
        </w:rPr>
        <w:t>2</w:t>
      </w:r>
      <w:r>
        <w:rPr>
          <w:rFonts w:ascii="仿宋_GB2312" w:eastAsia="仿宋_GB2312" w:hAnsi="仿宋_GB2312" w:cs="仿宋_GB2312" w:hint="eastAsia"/>
          <w:color w:val="000000" w:themeColor="text1"/>
          <w:spacing w:val="8"/>
          <w:sz w:val="32"/>
          <w:szCs w:val="32"/>
          <w:shd w:val="clear" w:color="auto" w:fill="FFFFFF"/>
        </w:rPr>
        <w:t>、在参加采样期间，请居民做好个人防护</w:t>
      </w:r>
      <w:r>
        <w:rPr>
          <w:rFonts w:ascii="仿宋_GB2312" w:eastAsia="仿宋_GB2312" w:hAnsi="仿宋_GB2312" w:cs="仿宋_GB2312" w:hint="eastAsia"/>
          <w:color w:val="000000" w:themeColor="text1"/>
          <w:spacing w:val="8"/>
          <w:sz w:val="32"/>
          <w:szCs w:val="32"/>
          <w:shd w:val="clear" w:color="auto" w:fill="FFFFFF"/>
        </w:rPr>
        <w:t>，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携带身份证（无身份证请携带户口簿）和手机，主动配合扫码、验码，</w:t>
      </w:r>
      <w:r>
        <w:rPr>
          <w:rFonts w:ascii="仿宋_GB2312" w:eastAsia="仿宋_GB2312" w:hAnsi="仿宋_GB2312" w:cs="仿宋_GB2312" w:hint="eastAsia"/>
          <w:color w:val="000000" w:themeColor="text1"/>
          <w:spacing w:val="8"/>
          <w:sz w:val="32"/>
          <w:szCs w:val="32"/>
          <w:shd w:val="clear" w:color="auto" w:fill="FFFFFF"/>
        </w:rPr>
        <w:t>全程佩戴口罩，保持一米以上距离，不交谈，不聚集，注意防寒保暖，照顾好老人和儿童。</w:t>
      </w:r>
    </w:p>
    <w:p w:rsidR="00E722EC" w:rsidRDefault="00EF7E4E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、采样过程中请广大居民听从指挥，积极配合，对拒不配合、不支持核酸采集工作、扰乱秩序、瞒报、谎报、伪造信息的人员，将依法追究责任。对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未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参加区域核酸检测的市民，将进行赋黄码管理，会给您的生活带来不便。</w:t>
      </w:r>
    </w:p>
    <w:p w:rsidR="00E722EC" w:rsidRDefault="00EF7E4E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、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15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日全天暂停疫苗接种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工作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。</w:t>
      </w:r>
    </w:p>
    <w:p w:rsidR="00E722EC" w:rsidRDefault="00EF7E4E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、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请广大居民不聚集、不聚会、不聚餐，不造谣、不传谣、不信谣。</w:t>
      </w:r>
    </w:p>
    <w:p w:rsidR="00E722EC" w:rsidRDefault="00EF7E4E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6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、为确保核酸检测全覆盖、无遗漏，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15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时至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19</w:t>
      </w:r>
      <w:r>
        <w:rPr>
          <w:rFonts w:ascii="仿宋_GB2312" w:eastAsia="仿宋_GB2312" w:hAnsi="仿宋_GB2312" w:cs="仿宋_GB2312" w:hint="eastAsia"/>
          <w:color w:val="000000" w:themeColor="text1"/>
          <w:kern w:val="0"/>
          <w:sz w:val="32"/>
          <w:szCs w:val="32"/>
        </w:rPr>
        <w:t>时在全市行政管辖区域内各主要出入通道设置核酸采样点，对进出城人员进行核酸样本采集。</w:t>
      </w:r>
    </w:p>
    <w:p w:rsidR="00E722EC" w:rsidRDefault="00EF7E4E">
      <w:pPr>
        <w:pStyle w:val="a6"/>
        <w:shd w:val="clear" w:color="auto" w:fill="FFFFFF"/>
        <w:spacing w:beforeAutospacing="0" w:afterAutospacing="0" w:line="600" w:lineRule="exact"/>
        <w:jc w:val="both"/>
        <w:rPr>
          <w:rFonts w:ascii="仿宋_GB2312" w:eastAsia="仿宋_GB2312" w:hAnsi="仿宋_GB2312" w:cs="仿宋_GB2312"/>
          <w:color w:val="000000" w:themeColor="text1"/>
          <w:spacing w:val="8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000000" w:themeColor="text1"/>
          <w:spacing w:val="8"/>
          <w:sz w:val="25"/>
          <w:szCs w:val="25"/>
          <w:shd w:val="clear" w:color="auto" w:fill="FFFFFF"/>
        </w:rPr>
        <w:t xml:space="preserve">     </w:t>
      </w:r>
      <w:r>
        <w:rPr>
          <w:rFonts w:ascii="仿宋_GB2312" w:eastAsia="仿宋_GB2312" w:hAnsi="仿宋_GB2312" w:cs="仿宋_GB2312" w:hint="eastAsia"/>
          <w:color w:val="000000" w:themeColor="text1"/>
          <w:spacing w:val="8"/>
          <w:sz w:val="32"/>
          <w:szCs w:val="32"/>
          <w:shd w:val="clear" w:color="auto" w:fill="FFFFFF"/>
        </w:rPr>
        <w:t>疫情防控人人有责，希望广大市民朋友积极参与配合区域核酸检测，织密筑牢疫情防护网，确保全市疫情防控工作持续安全稳定。</w:t>
      </w:r>
    </w:p>
    <w:p w:rsidR="00E722EC" w:rsidRDefault="00EF7E4E">
      <w:pPr>
        <w:spacing w:line="600" w:lineRule="exact"/>
        <w:ind w:firstLineChars="200" w:firstLine="640"/>
        <w:rPr>
          <w:rFonts w:ascii="仿宋_GB2312" w:eastAsia="仿宋_GB2312" w:hAnsi="仿宋_GB2312" w:cs="仿宋_GB2312"/>
          <w:color w:val="000000" w:themeColor="text1"/>
          <w:spacing w:val="8"/>
          <w:sz w:val="32"/>
          <w:szCs w:val="32"/>
        </w:rPr>
      </w:pPr>
      <w:r>
        <w:rPr>
          <w:rFonts w:ascii="仿宋" w:eastAsia="仿宋" w:hAnsi="仿宋" w:cs="宋体"/>
          <w:bCs/>
          <w:color w:val="000000" w:themeColor="text1"/>
          <w:kern w:val="0"/>
          <w:sz w:val="32"/>
          <w:szCs w:val="32"/>
        </w:rPr>
        <w:t>附件：</w:t>
      </w:r>
      <w:r>
        <w:rPr>
          <w:rFonts w:ascii="仿宋" w:eastAsia="仿宋" w:hAnsi="仿宋" w:cs="宋体" w:hint="eastAsia"/>
          <w:bCs/>
          <w:color w:val="000000" w:themeColor="text1"/>
          <w:kern w:val="0"/>
          <w:sz w:val="32"/>
          <w:szCs w:val="32"/>
        </w:rPr>
        <w:t>区域</w:t>
      </w:r>
      <w:r>
        <w:rPr>
          <w:rFonts w:ascii="仿宋" w:eastAsia="仿宋" w:hAnsi="仿宋" w:cs="宋体"/>
          <w:bCs/>
          <w:color w:val="000000" w:themeColor="text1"/>
          <w:kern w:val="0"/>
          <w:sz w:val="32"/>
          <w:szCs w:val="32"/>
        </w:rPr>
        <w:t>核酸检测服务热线</w:t>
      </w:r>
    </w:p>
    <w:p w:rsidR="00E722EC" w:rsidRDefault="00E722EC">
      <w:pPr>
        <w:spacing w:line="600" w:lineRule="exact"/>
        <w:ind w:firstLineChars="200" w:firstLine="672"/>
        <w:jc w:val="left"/>
        <w:textAlignment w:val="auto"/>
        <w:rPr>
          <w:rFonts w:ascii="仿宋_GB2312" w:eastAsia="仿宋_GB2312" w:hAnsi="仿宋_GB2312" w:cs="仿宋_GB2312"/>
          <w:color w:val="000000" w:themeColor="text1"/>
          <w:spacing w:val="8"/>
          <w:kern w:val="0"/>
          <w:sz w:val="32"/>
          <w:szCs w:val="32"/>
          <w:shd w:val="clear" w:color="auto" w:fill="FFFFFF"/>
        </w:rPr>
      </w:pPr>
    </w:p>
    <w:p w:rsidR="00E722EC" w:rsidRDefault="00E722EC">
      <w:pPr>
        <w:spacing w:line="600" w:lineRule="exact"/>
        <w:ind w:firstLineChars="200" w:firstLine="672"/>
        <w:jc w:val="left"/>
        <w:textAlignment w:val="auto"/>
        <w:rPr>
          <w:rFonts w:ascii="仿宋_GB2312" w:eastAsia="仿宋_GB2312" w:hAnsi="仿宋_GB2312" w:cs="仿宋_GB2312"/>
          <w:color w:val="000000" w:themeColor="text1"/>
          <w:spacing w:val="8"/>
          <w:kern w:val="0"/>
          <w:sz w:val="32"/>
          <w:szCs w:val="32"/>
          <w:shd w:val="clear" w:color="auto" w:fill="FFFFFF"/>
        </w:rPr>
      </w:pPr>
    </w:p>
    <w:p w:rsidR="00E722EC" w:rsidRDefault="00E722EC">
      <w:pPr>
        <w:spacing w:line="560" w:lineRule="exact"/>
        <w:ind w:firstLineChars="1000" w:firstLine="3200"/>
        <w:rPr>
          <w:rStyle w:val="NormalCharacter"/>
          <w:rFonts w:ascii="仿宋_GB2312" w:eastAsia="仿宋_GB2312" w:hAnsi="仿宋_GB2312" w:cs="仿宋_GB2312"/>
          <w:sz w:val="32"/>
          <w:szCs w:val="32"/>
        </w:rPr>
      </w:pPr>
    </w:p>
    <w:p w:rsidR="00E722EC" w:rsidRDefault="00E722EC">
      <w:pPr>
        <w:spacing w:line="560" w:lineRule="exact"/>
        <w:ind w:firstLineChars="1000" w:firstLine="3200"/>
        <w:rPr>
          <w:rStyle w:val="NormalCharacter"/>
          <w:rFonts w:ascii="仿宋_GB2312" w:eastAsia="仿宋_GB2312" w:hAnsi="仿宋_GB2312" w:cs="仿宋_GB2312"/>
          <w:sz w:val="32"/>
          <w:szCs w:val="32"/>
        </w:rPr>
      </w:pPr>
    </w:p>
    <w:p w:rsidR="00E722EC" w:rsidRDefault="00E722EC">
      <w:pPr>
        <w:spacing w:line="560" w:lineRule="exact"/>
        <w:ind w:firstLineChars="1000" w:firstLine="3200"/>
        <w:rPr>
          <w:rStyle w:val="NormalCharacter"/>
          <w:rFonts w:ascii="仿宋_GB2312" w:eastAsia="仿宋_GB2312" w:hAnsi="仿宋_GB2312" w:cs="仿宋_GB2312"/>
          <w:sz w:val="32"/>
          <w:szCs w:val="32"/>
        </w:rPr>
      </w:pPr>
    </w:p>
    <w:p w:rsidR="00E722EC" w:rsidRDefault="00EF7E4E">
      <w:pPr>
        <w:spacing w:line="560" w:lineRule="exact"/>
        <w:ind w:firstLineChars="1000" w:firstLine="3200"/>
        <w:rPr>
          <w:rStyle w:val="NormalCharacter"/>
          <w:rFonts w:ascii="仿宋_GB2312" w:eastAsia="仿宋_GB2312" w:hAnsi="仿宋_GB2312" w:cs="仿宋_GB2312"/>
          <w:sz w:val="32"/>
          <w:szCs w:val="32"/>
        </w:rPr>
      </w:pP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t>七台河市应对新型冠状病毒感染肺炎</w:t>
      </w:r>
    </w:p>
    <w:p w:rsidR="00E722EC" w:rsidRDefault="00EF7E4E">
      <w:pPr>
        <w:spacing w:line="560" w:lineRule="exact"/>
        <w:ind w:firstLineChars="200" w:firstLine="640"/>
        <w:rPr>
          <w:rStyle w:val="NormalCharacter"/>
          <w:rFonts w:ascii="仿宋_GB2312" w:eastAsia="仿宋_GB2312" w:hAnsi="仿宋_GB2312" w:cs="仿宋_GB2312"/>
          <w:sz w:val="32"/>
          <w:szCs w:val="32"/>
        </w:rPr>
      </w:pP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t xml:space="preserve">                     </w:t>
      </w: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t>疫情工作领导小组指挥部</w:t>
      </w:r>
    </w:p>
    <w:p w:rsidR="00E722EC" w:rsidRDefault="00EF7E4E">
      <w:pPr>
        <w:spacing w:line="560" w:lineRule="exact"/>
        <w:ind w:firstLineChars="200" w:firstLine="640"/>
        <w:rPr>
          <w:rStyle w:val="NormalCharacter"/>
          <w:rFonts w:ascii="仿宋_GB2312" w:eastAsia="仿宋_GB2312" w:hAnsi="仿宋_GB2312" w:cs="仿宋_GB2312"/>
          <w:sz w:val="32"/>
          <w:szCs w:val="32"/>
        </w:rPr>
      </w:pP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t xml:space="preserve">                         2022</w:t>
      </w: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t>3</w:t>
      </w: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t>15</w:t>
      </w: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t>日</w:t>
      </w:r>
    </w:p>
    <w:p w:rsidR="00E722EC" w:rsidRDefault="00EF7E4E">
      <w:pPr>
        <w:rPr>
          <w:rStyle w:val="NormalCharacter"/>
          <w:rFonts w:ascii="仿宋_GB2312" w:eastAsia="仿宋_GB2312" w:hAnsi="仿宋_GB2312" w:cs="仿宋_GB2312"/>
          <w:sz w:val="32"/>
          <w:szCs w:val="32"/>
        </w:rPr>
      </w:pPr>
      <w:r>
        <w:rPr>
          <w:rStyle w:val="NormalCharacter"/>
          <w:rFonts w:ascii="仿宋_GB2312" w:eastAsia="仿宋_GB2312" w:hAnsi="仿宋_GB2312" w:cs="仿宋_GB2312" w:hint="eastAsia"/>
          <w:sz w:val="32"/>
          <w:szCs w:val="32"/>
        </w:rPr>
        <w:br w:type="page"/>
      </w:r>
    </w:p>
    <w:p w:rsidR="00E722EC" w:rsidRDefault="00EF7E4E">
      <w:pPr>
        <w:jc w:val="left"/>
        <w:rPr>
          <w:rFonts w:ascii="宋体" w:hAnsi="宋体" w:cs="宋体"/>
          <w:kern w:val="0"/>
          <w:sz w:val="32"/>
          <w:szCs w:val="32"/>
        </w:rPr>
      </w:pPr>
      <w:r>
        <w:rPr>
          <w:rFonts w:ascii="宋体" w:hAnsi="宋体" w:cs="宋体" w:hint="eastAsia"/>
          <w:kern w:val="0"/>
          <w:sz w:val="32"/>
          <w:szCs w:val="32"/>
        </w:rPr>
        <w:lastRenderedPageBreak/>
        <w:t>附件：</w:t>
      </w:r>
    </w:p>
    <w:p w:rsidR="00E722EC" w:rsidRDefault="00EF7E4E">
      <w:pPr>
        <w:jc w:val="center"/>
        <w:rPr>
          <w:rFonts w:ascii="方正小标宋简体" w:eastAsia="方正小标宋简体" w:hAnsi="方正小标宋简体" w:cs="方正小标宋简体"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区域核酸检测服务热线</w:t>
      </w:r>
    </w:p>
    <w:p w:rsidR="00E722EC" w:rsidRDefault="00E722EC">
      <w:pPr>
        <w:pStyle w:val="a0"/>
      </w:pPr>
    </w:p>
    <w:tbl>
      <w:tblPr>
        <w:tblW w:w="90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EFEFE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6"/>
        <w:gridCol w:w="2383"/>
        <w:gridCol w:w="1923"/>
        <w:gridCol w:w="2866"/>
      </w:tblGrid>
      <w:tr w:rsidR="00E722EC">
        <w:trPr>
          <w:trHeight w:val="559"/>
        </w:trPr>
        <w:tc>
          <w:tcPr>
            <w:tcW w:w="1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地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 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区</w:t>
            </w: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社区（乡镇）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联系人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热线号码</w:t>
            </w:r>
          </w:p>
        </w:tc>
      </w:tr>
      <w:tr w:rsidR="00E722EC">
        <w:trPr>
          <w:trHeight w:val="559"/>
        </w:trPr>
        <w:tc>
          <w:tcPr>
            <w:tcW w:w="1866" w:type="dxa"/>
            <w:vMerge w:val="restart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桃山区</w:t>
            </w: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东正社区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刘红爽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0464-2923299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旭日社区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平艳梅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0464-8271051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花园社区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王美玉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0464-2923711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银泉社区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刘丽娜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0464-2988315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同仁社区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李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欢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0464-2999689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学府社区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李艳美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0464-8686533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东方社区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沙丽梅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0464-6101803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长青社区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陈秀芝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0464-2923156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金厦社区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毕秀琴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0464-2923157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文苑社区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狄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凤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0464-8790482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安康社区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姜金花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18646455955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祥和社区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梁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红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18944640959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运销社区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赵</w:t>
            </w: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君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15246411959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运管社区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李贺平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0464-8798331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朝阳社区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潘艳欣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15804644219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万宝河镇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黄修艳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0464-6133031</w:t>
            </w:r>
          </w:p>
        </w:tc>
      </w:tr>
      <w:tr w:rsidR="00E722EC">
        <w:trPr>
          <w:trHeight w:val="559"/>
        </w:trPr>
        <w:tc>
          <w:tcPr>
            <w:tcW w:w="1866" w:type="dxa"/>
            <w:vMerge w:val="restart"/>
            <w:tcBorders>
              <w:left w:val="single" w:sz="6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新兴区</w:t>
            </w: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红旗镇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tabs>
                <w:tab w:val="left" w:pos="451"/>
              </w:tabs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刘格睿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－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8357106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left w:val="single" w:sz="6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长兴乡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牛兴欣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13359796363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left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兴富街道</w:t>
            </w:r>
          </w:p>
        </w:tc>
        <w:tc>
          <w:tcPr>
            <w:tcW w:w="192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王莹莹</w:t>
            </w:r>
          </w:p>
        </w:tc>
        <w:tc>
          <w:tcPr>
            <w:tcW w:w="2866" w:type="dxa"/>
            <w:tcBorders>
              <w:left w:val="single" w:sz="6" w:space="0" w:color="auto"/>
              <w:bottom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18346475517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left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兴和街道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邢红月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13258678208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left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兴盛街道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刘雪飞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13945579927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left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ind w:firstLineChars="100" w:firstLine="320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兴安街道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高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晗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15145622692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left w:val="single" w:sz="6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欣源街道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邹立娟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15146496300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left w:val="single" w:sz="6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北山街道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姜海峰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18904649993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left w:val="single" w:sz="6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兴华街道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张国栋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13704579057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left w:val="single" w:sz="6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金沙街道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程俊龙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0464-8311587</w:t>
            </w:r>
          </w:p>
        </w:tc>
      </w:tr>
      <w:tr w:rsidR="00E722EC">
        <w:trPr>
          <w:trHeight w:val="559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茄子河区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郄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洋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8810833</w:t>
            </w:r>
          </w:p>
        </w:tc>
      </w:tr>
      <w:tr w:rsidR="00E722EC">
        <w:trPr>
          <w:trHeight w:val="559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茄子河区</w:t>
            </w: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茄子河镇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朱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虹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8819328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铁山乡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宫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磊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2999756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中心河乡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谭淑芬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8814906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宏伟镇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张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帅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8870919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东胜街道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李溯南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6109878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东风街道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刘嘉舟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8239798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湖东街道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王丽丽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8272000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通达街道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夏新颖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8393737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富强街道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江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雪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8841000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龙湖街道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邢陆平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8899788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北兴农场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刘志荣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8860386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left w:val="single" w:sz="4" w:space="0" w:color="auto"/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老柞山金矿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孙晋巍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8867209</w:t>
            </w:r>
          </w:p>
        </w:tc>
      </w:tr>
      <w:tr w:rsidR="00E722EC">
        <w:trPr>
          <w:trHeight w:val="1104"/>
        </w:trPr>
        <w:tc>
          <w:tcPr>
            <w:tcW w:w="1866" w:type="dxa"/>
            <w:vMerge w:val="restart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勃利县</w:t>
            </w: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新起街道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代启鸣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18846037480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0464-8520016</w:t>
            </w:r>
          </w:p>
        </w:tc>
      </w:tr>
      <w:tr w:rsidR="00E722EC">
        <w:trPr>
          <w:trHeight w:val="1200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城西街道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李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娇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15046406222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0464-8529918</w:t>
            </w:r>
          </w:p>
        </w:tc>
      </w:tr>
      <w:tr w:rsidR="00E722EC">
        <w:trPr>
          <w:trHeight w:val="1104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铁西街道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荣伟明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13039791990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0464-8536223</w:t>
            </w:r>
          </w:p>
        </w:tc>
      </w:tr>
      <w:tr w:rsidR="00E722EC">
        <w:trPr>
          <w:trHeight w:val="1104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新华街道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刘衍辛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18804630704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0464-8522698</w:t>
            </w:r>
          </w:p>
        </w:tc>
      </w:tr>
      <w:tr w:rsidR="00E722EC">
        <w:trPr>
          <w:trHeight w:val="1104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元明街道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崔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巍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0464-2940993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13946553336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勃利镇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张传尧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18646467930</w:t>
            </w:r>
          </w:p>
        </w:tc>
      </w:tr>
      <w:tr w:rsidR="00E722EC">
        <w:trPr>
          <w:trHeight w:val="1104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大四站镇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查云龙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0464-8431203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18646392919</w:t>
            </w:r>
          </w:p>
        </w:tc>
      </w:tr>
      <w:tr w:rsidR="00E722EC">
        <w:trPr>
          <w:trHeight w:val="1104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双河镇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谢耀辉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0464-8411423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13352293680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永恒乡政府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李松男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18604649921</w:t>
            </w:r>
          </w:p>
        </w:tc>
      </w:tr>
      <w:tr w:rsidR="00E722EC">
        <w:trPr>
          <w:trHeight w:val="1104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抢垦乡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韩双美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19304640191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0464-8461612</w:t>
            </w:r>
          </w:p>
        </w:tc>
      </w:tr>
      <w:tr w:rsidR="00E722EC">
        <w:trPr>
          <w:trHeight w:val="1104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杏树乡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王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鹏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0464-8471308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18945577890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sz w:val="32"/>
                <w:szCs w:val="32"/>
              </w:rPr>
              <w:t>倭肯镇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sz w:val="32"/>
                <w:szCs w:val="32"/>
              </w:rPr>
              <w:t>李</w:t>
            </w:r>
            <w:r>
              <w:rPr>
                <w:rFonts w:ascii="仿宋_GB2312" w:eastAsia="仿宋_GB2312" w:hAnsi="仿宋_GB2312" w:cs="仿宋_GB2312" w:hint="eastAsia"/>
                <w:spacing w:val="23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pacing w:val="23"/>
                <w:sz w:val="32"/>
                <w:szCs w:val="32"/>
              </w:rPr>
              <w:t>聪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18304647678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吉兴乡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潘中仁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13349329992</w:t>
            </w:r>
          </w:p>
        </w:tc>
      </w:tr>
      <w:tr w:rsidR="00E722EC">
        <w:trPr>
          <w:trHeight w:val="559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小五站镇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孙德新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0464-8442111</w:t>
            </w:r>
          </w:p>
        </w:tc>
      </w:tr>
      <w:tr w:rsidR="00E722EC">
        <w:trPr>
          <w:trHeight w:val="1118"/>
        </w:trPr>
        <w:tc>
          <w:tcPr>
            <w:tcW w:w="1866" w:type="dxa"/>
            <w:vMerge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722EC">
            <w:pPr>
              <w:wordWrap w:val="0"/>
              <w:spacing w:line="555" w:lineRule="atLeast"/>
              <w:jc w:val="center"/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238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青山乡</w:t>
            </w:r>
          </w:p>
        </w:tc>
        <w:tc>
          <w:tcPr>
            <w:tcW w:w="1923" w:type="dxa"/>
            <w:tcBorders>
              <w:tl2br w:val="nil"/>
              <w:tr2bl w:val="nil"/>
            </w:tcBorders>
            <w:shd w:val="clear" w:color="auto" w:fill="FEFEFE"/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贾红雨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shd w:val="clear" w:color="auto" w:fill="FEFEF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0464-8451818</w:t>
            </w:r>
          </w:p>
          <w:p w:rsidR="00E722EC" w:rsidRDefault="00EF7E4E">
            <w:pPr>
              <w:wordWrap w:val="0"/>
              <w:spacing w:line="560" w:lineRule="exact"/>
              <w:jc w:val="center"/>
              <w:rPr>
                <w:rFonts w:ascii="仿宋_GB2312" w:eastAsia="仿宋_GB2312" w:hAnsi="仿宋_GB2312" w:cs="仿宋_GB2312"/>
                <w:spacing w:val="23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pacing w:val="23"/>
                <w:kern w:val="0"/>
                <w:sz w:val="32"/>
                <w:szCs w:val="32"/>
              </w:rPr>
              <w:t>13144646603</w:t>
            </w:r>
          </w:p>
        </w:tc>
      </w:tr>
    </w:tbl>
    <w:p w:rsidR="00E722EC" w:rsidRDefault="00E722EC">
      <w:pPr>
        <w:pStyle w:val="a0"/>
      </w:pPr>
    </w:p>
    <w:sectPr w:rsidR="00E722EC">
      <w:footerReference w:type="default" r:id="rId9"/>
      <w:pgSz w:w="11906" w:h="16838"/>
      <w:pgMar w:top="1701" w:right="1417" w:bottom="1417" w:left="1474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E4E" w:rsidRDefault="00EF7E4E">
      <w:r>
        <w:separator/>
      </w:r>
    </w:p>
  </w:endnote>
  <w:endnote w:type="continuationSeparator" w:id="0">
    <w:p w:rsidR="00EF7E4E" w:rsidRDefault="00EF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EC" w:rsidRDefault="00EF7E4E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722EC" w:rsidRDefault="00EF7E4E">
                          <w:pPr>
                            <w:pStyle w:val="a4"/>
                            <w:rPr>
                              <w:sz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separate"/>
                          </w:r>
                          <w:r w:rsidR="000C3BBA">
                            <w:rPr>
                              <w:noProof/>
                              <w:sz w:val="24"/>
                            </w:rPr>
                            <w:t>- 2 -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E722EC" w:rsidRDefault="00EF7E4E">
                    <w:pPr>
                      <w:pStyle w:val="a4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fldChar w:fldCharType="begin"/>
                    </w:r>
                    <w:r>
                      <w:rPr>
                        <w:rFonts w:hint="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4"/>
                      </w:rPr>
                      <w:fldChar w:fldCharType="separate"/>
                    </w:r>
                    <w:r w:rsidR="000C3BBA">
                      <w:rPr>
                        <w:noProof/>
                        <w:sz w:val="24"/>
                      </w:rPr>
                      <w:t>- 2 -</w:t>
                    </w:r>
                    <w:r>
                      <w:rPr>
                        <w:rFonts w:hint="eastAsia"/>
                        <w:sz w:val="24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E4E" w:rsidRDefault="00EF7E4E">
      <w:r>
        <w:separator/>
      </w:r>
    </w:p>
  </w:footnote>
  <w:footnote w:type="continuationSeparator" w:id="0">
    <w:p w:rsidR="00EF7E4E" w:rsidRDefault="00EF7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C3737F"/>
    <w:multiLevelType w:val="singleLevel"/>
    <w:tmpl w:val="6AC3737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isplayHorizontalDrawingGridEvery w:val="0"/>
  <w:displayVerticalDrawingGridEvery w:val="2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2EC"/>
    <w:rsid w:val="000C3BBA"/>
    <w:rsid w:val="000D5EB0"/>
    <w:rsid w:val="001B64A1"/>
    <w:rsid w:val="001D12CC"/>
    <w:rsid w:val="002E790C"/>
    <w:rsid w:val="003E7A9E"/>
    <w:rsid w:val="00477C66"/>
    <w:rsid w:val="00A3470B"/>
    <w:rsid w:val="00C205C0"/>
    <w:rsid w:val="00CE4808"/>
    <w:rsid w:val="00DD432D"/>
    <w:rsid w:val="00E722EC"/>
    <w:rsid w:val="00EF7E4E"/>
    <w:rsid w:val="00F636F2"/>
    <w:rsid w:val="00FB4431"/>
    <w:rsid w:val="019243AB"/>
    <w:rsid w:val="01A76702"/>
    <w:rsid w:val="023A21FE"/>
    <w:rsid w:val="02CC686F"/>
    <w:rsid w:val="03196325"/>
    <w:rsid w:val="03665D3E"/>
    <w:rsid w:val="0452341B"/>
    <w:rsid w:val="047F6BA6"/>
    <w:rsid w:val="04906957"/>
    <w:rsid w:val="065909ED"/>
    <w:rsid w:val="06C23900"/>
    <w:rsid w:val="082B4292"/>
    <w:rsid w:val="08C72F61"/>
    <w:rsid w:val="09E10052"/>
    <w:rsid w:val="09F71CF6"/>
    <w:rsid w:val="0A154BF5"/>
    <w:rsid w:val="0A4F1460"/>
    <w:rsid w:val="0BFE56A7"/>
    <w:rsid w:val="0C4A23F4"/>
    <w:rsid w:val="0D7D6CF7"/>
    <w:rsid w:val="0DEF79CB"/>
    <w:rsid w:val="0E1252D4"/>
    <w:rsid w:val="0F915F74"/>
    <w:rsid w:val="0FDC6414"/>
    <w:rsid w:val="0FFA1E6E"/>
    <w:rsid w:val="10F82EC6"/>
    <w:rsid w:val="10FF62DC"/>
    <w:rsid w:val="12880E0C"/>
    <w:rsid w:val="13583FA7"/>
    <w:rsid w:val="14983A03"/>
    <w:rsid w:val="154E3830"/>
    <w:rsid w:val="15DB629E"/>
    <w:rsid w:val="16126B66"/>
    <w:rsid w:val="16B5089D"/>
    <w:rsid w:val="18266A0F"/>
    <w:rsid w:val="18DD19B3"/>
    <w:rsid w:val="19E04E0F"/>
    <w:rsid w:val="1B6008BB"/>
    <w:rsid w:val="1B7B31A0"/>
    <w:rsid w:val="1C4E6BE2"/>
    <w:rsid w:val="1C7767F8"/>
    <w:rsid w:val="1D540AAA"/>
    <w:rsid w:val="1D862868"/>
    <w:rsid w:val="1EFE0478"/>
    <w:rsid w:val="20FA025C"/>
    <w:rsid w:val="214E1581"/>
    <w:rsid w:val="2499069A"/>
    <w:rsid w:val="252F5CBE"/>
    <w:rsid w:val="25F248C4"/>
    <w:rsid w:val="26FE77ED"/>
    <w:rsid w:val="27316600"/>
    <w:rsid w:val="2A125277"/>
    <w:rsid w:val="2AE21941"/>
    <w:rsid w:val="2B4E04B0"/>
    <w:rsid w:val="2B7C5D3F"/>
    <w:rsid w:val="2B8E2A76"/>
    <w:rsid w:val="2BC630CC"/>
    <w:rsid w:val="2BCC2167"/>
    <w:rsid w:val="2C032718"/>
    <w:rsid w:val="2C0715F4"/>
    <w:rsid w:val="2C2C73FB"/>
    <w:rsid w:val="2F0851DA"/>
    <w:rsid w:val="2F387470"/>
    <w:rsid w:val="309F1F4A"/>
    <w:rsid w:val="31576325"/>
    <w:rsid w:val="319F01DF"/>
    <w:rsid w:val="31E938E7"/>
    <w:rsid w:val="32292413"/>
    <w:rsid w:val="331E7B99"/>
    <w:rsid w:val="34711E4F"/>
    <w:rsid w:val="3536222F"/>
    <w:rsid w:val="3538296D"/>
    <w:rsid w:val="364E6BCC"/>
    <w:rsid w:val="377C1217"/>
    <w:rsid w:val="37800401"/>
    <w:rsid w:val="37A4253C"/>
    <w:rsid w:val="37E4566D"/>
    <w:rsid w:val="38116491"/>
    <w:rsid w:val="38647481"/>
    <w:rsid w:val="38834724"/>
    <w:rsid w:val="38B30825"/>
    <w:rsid w:val="38CD12F4"/>
    <w:rsid w:val="3BA466A6"/>
    <w:rsid w:val="3BB902D0"/>
    <w:rsid w:val="3C1C0AFD"/>
    <w:rsid w:val="3E1C72D0"/>
    <w:rsid w:val="3E2967FA"/>
    <w:rsid w:val="410E63D5"/>
    <w:rsid w:val="41486653"/>
    <w:rsid w:val="42CB1549"/>
    <w:rsid w:val="42E01027"/>
    <w:rsid w:val="42E52E75"/>
    <w:rsid w:val="43A1442B"/>
    <w:rsid w:val="43EF6731"/>
    <w:rsid w:val="44305C06"/>
    <w:rsid w:val="450C2F13"/>
    <w:rsid w:val="463B0F05"/>
    <w:rsid w:val="46507A03"/>
    <w:rsid w:val="47580185"/>
    <w:rsid w:val="47A713BA"/>
    <w:rsid w:val="47EF335F"/>
    <w:rsid w:val="48931975"/>
    <w:rsid w:val="49C37A41"/>
    <w:rsid w:val="49DC5F93"/>
    <w:rsid w:val="4ADD15E7"/>
    <w:rsid w:val="4B5826AD"/>
    <w:rsid w:val="4CAC6C9C"/>
    <w:rsid w:val="4CED164A"/>
    <w:rsid w:val="4D2F6DF9"/>
    <w:rsid w:val="4DF508CD"/>
    <w:rsid w:val="4E061FA5"/>
    <w:rsid w:val="50155023"/>
    <w:rsid w:val="508C595F"/>
    <w:rsid w:val="50C12D82"/>
    <w:rsid w:val="50F75FDE"/>
    <w:rsid w:val="51442350"/>
    <w:rsid w:val="51BD7410"/>
    <w:rsid w:val="520E6AD8"/>
    <w:rsid w:val="52183388"/>
    <w:rsid w:val="526836C6"/>
    <w:rsid w:val="54591094"/>
    <w:rsid w:val="547C41CC"/>
    <w:rsid w:val="54905280"/>
    <w:rsid w:val="54D2359C"/>
    <w:rsid w:val="55006BAB"/>
    <w:rsid w:val="556C405B"/>
    <w:rsid w:val="55C776C9"/>
    <w:rsid w:val="55D87B28"/>
    <w:rsid w:val="55DC22E7"/>
    <w:rsid w:val="56ED528D"/>
    <w:rsid w:val="57E003FE"/>
    <w:rsid w:val="59371132"/>
    <w:rsid w:val="59760D08"/>
    <w:rsid w:val="59DD570D"/>
    <w:rsid w:val="5B2B2006"/>
    <w:rsid w:val="5B5C08B4"/>
    <w:rsid w:val="5BEB0350"/>
    <w:rsid w:val="5CDA38C0"/>
    <w:rsid w:val="5D3D31EF"/>
    <w:rsid w:val="5E1A10D2"/>
    <w:rsid w:val="5E36109A"/>
    <w:rsid w:val="5F8F7207"/>
    <w:rsid w:val="5FBC4017"/>
    <w:rsid w:val="5FFE018B"/>
    <w:rsid w:val="601950D6"/>
    <w:rsid w:val="60C600DB"/>
    <w:rsid w:val="60E044A4"/>
    <w:rsid w:val="63EB1697"/>
    <w:rsid w:val="643C631A"/>
    <w:rsid w:val="650A3E78"/>
    <w:rsid w:val="66D17E9D"/>
    <w:rsid w:val="66EE5F4F"/>
    <w:rsid w:val="68434370"/>
    <w:rsid w:val="68737ACA"/>
    <w:rsid w:val="68A835DB"/>
    <w:rsid w:val="68B03FED"/>
    <w:rsid w:val="69406E14"/>
    <w:rsid w:val="6AEE394F"/>
    <w:rsid w:val="6B144D07"/>
    <w:rsid w:val="6CA46B6A"/>
    <w:rsid w:val="6D34343E"/>
    <w:rsid w:val="6DFC5C7C"/>
    <w:rsid w:val="6E2912EC"/>
    <w:rsid w:val="6EF97E10"/>
    <w:rsid w:val="6F276C12"/>
    <w:rsid w:val="6F457DF7"/>
    <w:rsid w:val="6FAB550E"/>
    <w:rsid w:val="706B361B"/>
    <w:rsid w:val="709D5442"/>
    <w:rsid w:val="728C5ACB"/>
    <w:rsid w:val="730438B3"/>
    <w:rsid w:val="74A6642C"/>
    <w:rsid w:val="74D77409"/>
    <w:rsid w:val="7503014F"/>
    <w:rsid w:val="756A3873"/>
    <w:rsid w:val="763362E2"/>
    <w:rsid w:val="766D70D0"/>
    <w:rsid w:val="78D67D8F"/>
    <w:rsid w:val="78E4693E"/>
    <w:rsid w:val="79645DB5"/>
    <w:rsid w:val="79C97604"/>
    <w:rsid w:val="7A027042"/>
    <w:rsid w:val="7C6417EF"/>
    <w:rsid w:val="7D5244BC"/>
    <w:rsid w:val="7D5B2798"/>
    <w:rsid w:val="7F21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link w:val="NormalCharacter"/>
    <w:qFormat/>
    <w:pPr>
      <w:jc w:val="both"/>
      <w:textAlignment w:val="baseline"/>
    </w:pPr>
    <w:rPr>
      <w:rFonts w:ascii="Calibri" w:hAnsi="Calibr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uiPriority w:val="99"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NormalCharacter">
    <w:name w:val="NormalCharacter"/>
    <w:qFormat/>
  </w:style>
  <w:style w:type="table" w:customStyle="1" w:styleId="TableNormal">
    <w:name w:val="TableNormal"/>
    <w:semiHidden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tmlNormal">
    <w:name w:val="HtmlNormal"/>
    <w:basedOn w:val="a"/>
    <w:qFormat/>
    <w:pPr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Acetate">
    <w:name w:val="Acetate"/>
    <w:basedOn w:val="a"/>
    <w:link w:val="UserStyle0"/>
    <w:semiHidden/>
    <w:qFormat/>
    <w:rPr>
      <w:sz w:val="18"/>
      <w:szCs w:val="18"/>
    </w:rPr>
  </w:style>
  <w:style w:type="character" w:customStyle="1" w:styleId="UserStyle0">
    <w:name w:val="UserStyle_0"/>
    <w:basedOn w:val="NormalCharacter"/>
    <w:link w:val="Acetate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link w:val="NormalCharacter"/>
    <w:qFormat/>
    <w:pPr>
      <w:jc w:val="both"/>
      <w:textAlignment w:val="baseline"/>
    </w:pPr>
    <w:rPr>
      <w:rFonts w:ascii="Calibri" w:hAnsi="Calibr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uiPriority w:val="99"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NormalCharacter">
    <w:name w:val="NormalCharacter"/>
    <w:qFormat/>
  </w:style>
  <w:style w:type="table" w:customStyle="1" w:styleId="TableNormal">
    <w:name w:val="TableNormal"/>
    <w:semiHidden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tmlNormal">
    <w:name w:val="HtmlNormal"/>
    <w:basedOn w:val="a"/>
    <w:qFormat/>
    <w:pPr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Acetate">
    <w:name w:val="Acetate"/>
    <w:basedOn w:val="a"/>
    <w:link w:val="UserStyle0"/>
    <w:semiHidden/>
    <w:qFormat/>
    <w:rPr>
      <w:sz w:val="18"/>
      <w:szCs w:val="18"/>
    </w:rPr>
  </w:style>
  <w:style w:type="character" w:customStyle="1" w:styleId="UserStyle0">
    <w:name w:val="UserStyle_0"/>
    <w:basedOn w:val="NormalCharacter"/>
    <w:link w:val="Acetate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334</Words>
  <Characters>1905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</cp:revision>
  <cp:lastPrinted>2022-01-24T05:37:00Z</cp:lastPrinted>
  <dcterms:created xsi:type="dcterms:W3CDTF">2022-03-15T01:52:00Z</dcterms:created>
  <dcterms:modified xsi:type="dcterms:W3CDTF">2022-03-15T01:52:00Z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1E9E8FC1D3A54D2CBC74A50362437BC2</vt:lpwstr>
  </property>
</Properties>
</file>